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 xml:space="preserve">Part </w:t>
      </w:r>
      <w:r w:rsidR="00902DA5">
        <w:rPr>
          <w:rFonts w:ascii="Calibri" w:hAnsi="Calibri"/>
          <w:color w:val="000000"/>
          <w:sz w:val="34"/>
          <w:szCs w:val="34"/>
          <w:lang w:val="en-US"/>
        </w:rPr>
        <w:t>3</w:t>
      </w:r>
      <w:r w:rsidR="00A27AA4">
        <w:rPr>
          <w:rFonts w:ascii="Calibri" w:hAnsi="Calibri"/>
          <w:color w:val="000000"/>
          <w:sz w:val="34"/>
          <w:szCs w:val="34"/>
          <w:lang w:val="en-US"/>
        </w:rPr>
        <w:t>.</w:t>
      </w:r>
      <w:r w:rsidR="0096530A">
        <w:rPr>
          <w:rFonts w:ascii="Calibri" w:hAnsi="Calibri"/>
          <w:color w:val="000000"/>
          <w:sz w:val="34"/>
          <w:szCs w:val="34"/>
          <w:lang w:val="en-US"/>
        </w:rPr>
        <w:t>1</w:t>
      </w:r>
      <w:r w:rsidR="009D1C29">
        <w:rPr>
          <w:rFonts w:ascii="Calibri" w:hAnsi="Calibri"/>
          <w:color w:val="000000"/>
          <w:sz w:val="34"/>
          <w:szCs w:val="34"/>
          <w:lang w:val="en-US"/>
        </w:rPr>
        <w:t>4</w:t>
      </w:r>
      <w:r w:rsidR="003809EC">
        <w:rPr>
          <w:rFonts w:ascii="Calibri" w:hAnsi="Calibri"/>
          <w:color w:val="000000"/>
          <w:sz w:val="34"/>
          <w:szCs w:val="34"/>
          <w:lang w:val="en-US"/>
        </w:rPr>
        <w:t xml:space="preserve"> - </w:t>
      </w:r>
      <w:r w:rsidR="00902DA5">
        <w:rPr>
          <w:rFonts w:ascii="Calibri" w:hAnsi="Calibri"/>
          <w:color w:val="000000"/>
          <w:sz w:val="34"/>
          <w:szCs w:val="34"/>
          <w:lang w:val="en-US"/>
        </w:rPr>
        <w:t>Operational</w:t>
      </w:r>
      <w:r w:rsidR="00B12541">
        <w:rPr>
          <w:rFonts w:ascii="Calibri" w:hAnsi="Calibri"/>
          <w:color w:val="000000"/>
          <w:sz w:val="34"/>
          <w:szCs w:val="34"/>
          <w:lang w:val="en-US"/>
        </w:rPr>
        <w:t xml:space="preserve"> Policies </w:t>
      </w:r>
      <w:r>
        <w:rPr>
          <w:rFonts w:ascii="Calibri" w:hAnsi="Calibri"/>
          <w:color w:val="000000"/>
          <w:sz w:val="34"/>
          <w:szCs w:val="34"/>
          <w:lang w:val="en-US"/>
        </w:rPr>
        <w:t>–</w:t>
      </w:r>
      <w:r w:rsidR="009D1C29">
        <w:rPr>
          <w:rFonts w:ascii="Calibri" w:hAnsi="Calibri"/>
          <w:color w:val="000000"/>
          <w:sz w:val="34"/>
          <w:szCs w:val="34"/>
          <w:lang w:val="en-US"/>
        </w:rPr>
        <w:t xml:space="preserve"> Protection and Sharing of Intellectual </w:t>
      </w:r>
      <w:r w:rsidR="00367003">
        <w:rPr>
          <w:rFonts w:ascii="Calibri" w:hAnsi="Calibri"/>
          <w:color w:val="000000"/>
          <w:sz w:val="34"/>
          <w:szCs w:val="34"/>
          <w:lang w:val="en-US"/>
        </w:rPr>
        <w:t xml:space="preserve">Property </w:t>
      </w:r>
      <w:r w:rsidR="00B12541">
        <w:rPr>
          <w:rFonts w:ascii="Calibri" w:hAnsi="Calibri"/>
          <w:color w:val="000000"/>
          <w:sz w:val="34"/>
          <w:szCs w:val="34"/>
          <w:lang w:val="en-US"/>
        </w:rPr>
        <w:t>Policy</w:t>
      </w:r>
    </w:p>
    <w:p w:rsidR="0021094D" w:rsidRDefault="0021094D">
      <w:pPr>
        <w:rPr>
          <w:rFonts w:ascii="Arial" w:hAnsi="Arial" w:cs="Arial"/>
        </w:rPr>
      </w:pPr>
    </w:p>
    <w:p w:rsidR="009D1C29" w:rsidRPr="009D1C29" w:rsidRDefault="009D1C29" w:rsidP="009D1C29">
      <w:pPr>
        <w:numPr>
          <w:ilvl w:val="1"/>
          <w:numId w:val="22"/>
        </w:numPr>
        <w:spacing w:after="0" w:line="240" w:lineRule="auto"/>
        <w:ind w:left="922"/>
        <w:textAlignment w:val="center"/>
        <w:rPr>
          <w:rFonts w:ascii="Arial" w:eastAsia="Times New Roman" w:hAnsi="Arial" w:cs="Arial"/>
          <w:b/>
          <w:color w:val="000000"/>
          <w:lang w:eastAsia="en-NZ"/>
        </w:rPr>
      </w:pPr>
      <w:r w:rsidRPr="009D1C29">
        <w:rPr>
          <w:rFonts w:ascii="Arial" w:eastAsia="Times New Roman" w:hAnsi="Arial" w:cs="Arial"/>
          <w:b/>
          <w:color w:val="000000"/>
          <w:lang w:eastAsia="en-NZ"/>
        </w:rPr>
        <w:t>Protection and Sharing of Intellectual Property (Creative Commons) Policy</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Context</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xml:space="preserve">Learning resources and other materials created by school staff in the course of their employment are an important asset and form a large part of the school’s intellectual capital. The open and free exchange of information, knowledge and resources, and the collaborative production of copyright works that are made freely available allows our students’ access to a wider range of high quality learning resources and materials than would otherwise be possible.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Purpose</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xml:space="preserve">The purpose of this policy is to ensure that the board’s access to materials produced by the board’s employees in the course of their employment is protected, while encouraging staff to share these works with others. The Board of Trustees of Otahuhu Intermediate School therefore: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Policy</w:t>
      </w:r>
    </w:p>
    <w:p w:rsidR="009D1C29" w:rsidRPr="009D1C29" w:rsidRDefault="009D1C29" w:rsidP="009D1C29">
      <w:pPr>
        <w:numPr>
          <w:ilvl w:val="1"/>
          <w:numId w:val="23"/>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Recognises that the board of trustees holds first ownership of copyright of works produced by the board’s employees in the course of their employment under section 21(2) of the Copyright Act 1994 (NZ).</w:t>
      </w:r>
    </w:p>
    <w:p w:rsidR="009D1C29" w:rsidRPr="009D1C29" w:rsidRDefault="009D1C29" w:rsidP="009D1C29">
      <w:pPr>
        <w:numPr>
          <w:ilvl w:val="1"/>
          <w:numId w:val="23"/>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Delegates to the principal the responsibility to</w:t>
      </w:r>
    </w:p>
    <w:p w:rsidR="009D1C29" w:rsidRPr="009D1C29" w:rsidRDefault="009D1C29" w:rsidP="009D1C29">
      <w:pPr>
        <w:numPr>
          <w:ilvl w:val="2"/>
          <w:numId w:val="24"/>
        </w:numPr>
        <w:spacing w:after="0" w:line="240" w:lineRule="auto"/>
        <w:ind w:left="92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 xml:space="preserve">Apply by default a Creative Commons Attribution Licence to all teaching materials and policies in which the board of trustees of the school owns copyright. </w:t>
      </w:r>
    </w:p>
    <w:p w:rsidR="009D1C29" w:rsidRPr="009D1C29" w:rsidRDefault="009D1C29" w:rsidP="009D1C29">
      <w:pPr>
        <w:numPr>
          <w:ilvl w:val="2"/>
          <w:numId w:val="24"/>
        </w:numPr>
        <w:spacing w:after="0" w:line="240" w:lineRule="auto"/>
        <w:ind w:left="92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Apply a Creative Commons Attribution licence to other copyright works, aside from those described in (2)</w:t>
      </w:r>
    </w:p>
    <w:p w:rsidR="009D1C29" w:rsidRPr="009D1C29" w:rsidRDefault="009D1C29" w:rsidP="009D1C29">
      <w:pPr>
        <w:numPr>
          <w:ilvl w:val="2"/>
          <w:numId w:val="24"/>
        </w:numPr>
        <w:spacing w:after="0" w:line="240" w:lineRule="auto"/>
        <w:ind w:left="92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 xml:space="preserve">Transfer to the original creator the copyright in created works licensed by the school under a Creative Commons Attribution or Creative Commons Share-Alike licence </w:t>
      </w:r>
    </w:p>
    <w:p w:rsidR="009D1C29" w:rsidRPr="009D1C29" w:rsidRDefault="009D1C29" w:rsidP="009D1C29">
      <w:pPr>
        <w:numPr>
          <w:ilvl w:val="2"/>
          <w:numId w:val="24"/>
        </w:numPr>
        <w:spacing w:after="0" w:line="240" w:lineRule="auto"/>
        <w:ind w:left="92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Ensure that all staff are aware of the terms of this policy and how it relates to teaching resources they develop in the course of their employment at the school</w:t>
      </w:r>
    </w:p>
    <w:p w:rsidR="009D1C29" w:rsidRPr="009D1C29" w:rsidRDefault="009D1C29" w:rsidP="009D1C29">
      <w:pPr>
        <w:numPr>
          <w:ilvl w:val="1"/>
          <w:numId w:val="24"/>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Does not make any claim over the ownership of copyright works produced by students. The copyright to these works remains with the creator.</w:t>
      </w:r>
    </w:p>
    <w:p w:rsidR="009D1C29" w:rsidRPr="009D1C29" w:rsidRDefault="009D1C29" w:rsidP="009D1C29">
      <w:pPr>
        <w:numPr>
          <w:ilvl w:val="1"/>
          <w:numId w:val="24"/>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 xml:space="preserve">Recognises that this policy only applies to copyright works, and not to any other forms of intellectual property. </w:t>
      </w:r>
    </w:p>
    <w:p w:rsidR="009D1C29" w:rsidRPr="009D1C29" w:rsidRDefault="009D1C29" w:rsidP="009D1C29">
      <w:pPr>
        <w:numPr>
          <w:ilvl w:val="1"/>
          <w:numId w:val="24"/>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 xml:space="preserve">Recognises that the copyright in works produced by an employee other than in the course of their employment by the board of trustees of the school remains the property of that employee. Where this is unclear, the process for dispute resolution, outlined below, shall apply.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Resolution of disputed copyright ownership</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Where the first ownership of copyright in a given work is disputed or unclear, the following process will apply:</w:t>
      </w:r>
    </w:p>
    <w:p w:rsidR="009D1C29" w:rsidRPr="009D1C29" w:rsidRDefault="009D1C29" w:rsidP="009D1C29">
      <w:pPr>
        <w:numPr>
          <w:ilvl w:val="1"/>
          <w:numId w:val="25"/>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In the first instance the dispute should be documented and presented to the school principal.</w:t>
      </w:r>
    </w:p>
    <w:p w:rsidR="009D1C29" w:rsidRPr="009D1C29" w:rsidRDefault="009D1C29" w:rsidP="009D1C29">
      <w:pPr>
        <w:numPr>
          <w:ilvl w:val="1"/>
          <w:numId w:val="25"/>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t>If the dispute is still not resolved then the documentation should be presented to the chairman of the board of trustees.</w:t>
      </w:r>
    </w:p>
    <w:p w:rsidR="009D1C29" w:rsidRPr="009D1C29" w:rsidRDefault="009D1C29" w:rsidP="009D1C29">
      <w:pPr>
        <w:numPr>
          <w:ilvl w:val="1"/>
          <w:numId w:val="25"/>
        </w:numPr>
        <w:spacing w:after="0" w:line="240" w:lineRule="auto"/>
        <w:ind w:left="382"/>
        <w:textAlignment w:val="center"/>
        <w:rPr>
          <w:rFonts w:ascii="Arial" w:eastAsia="Times New Roman" w:hAnsi="Arial" w:cs="Arial"/>
          <w:color w:val="000000"/>
          <w:lang w:eastAsia="en-NZ"/>
        </w:rPr>
      </w:pPr>
      <w:r w:rsidRPr="009D1C29">
        <w:rPr>
          <w:rFonts w:ascii="Arial" w:eastAsia="Times New Roman" w:hAnsi="Arial" w:cs="Arial"/>
          <w:color w:val="000000"/>
          <w:lang w:eastAsia="en-NZ"/>
        </w:rPr>
        <w:lastRenderedPageBreak/>
        <w:t xml:space="preserve">If the dispute is still not resolved following 1) and 2), mediation with an appropriate authority will be undertaken.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i/>
          <w:iCs/>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Definitions</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Creative Commons</w:t>
      </w:r>
      <w:r w:rsidRPr="009D1C29">
        <w:rPr>
          <w:rFonts w:ascii="Arial" w:eastAsia="Times New Roman" w:hAnsi="Arial" w:cs="Arial"/>
          <w:color w:val="000000"/>
          <w:lang w:eastAsia="en-NZ"/>
        </w:rPr>
        <w:t xml:space="preserve">: An international non-profit that provides free open licences that copyright holders can use to share their work.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b/>
          <w:bCs/>
          <w:color w:val="000000"/>
          <w:lang w:eastAsia="en-NZ"/>
        </w:rPr>
        <w:t>Teaching Materials</w:t>
      </w:r>
      <w:r w:rsidRPr="009D1C29">
        <w:rPr>
          <w:rFonts w:ascii="Arial" w:eastAsia="Times New Roman" w:hAnsi="Arial" w:cs="Arial"/>
          <w:color w:val="000000"/>
          <w:lang w:eastAsia="en-NZ"/>
        </w:rPr>
        <w:t xml:space="preserve">: Copyright works produced by employees of the school for the purposes of teaching.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 </w:t>
      </w:r>
    </w:p>
    <w:p w:rsidR="009D1C29" w:rsidRPr="009D1C29" w:rsidRDefault="009D1C29" w:rsidP="009D1C29">
      <w:pPr>
        <w:spacing w:after="0" w:line="240" w:lineRule="auto"/>
        <w:ind w:left="382"/>
        <w:rPr>
          <w:rFonts w:ascii="Arial" w:eastAsia="Times New Roman" w:hAnsi="Arial" w:cs="Arial"/>
          <w:color w:val="000000"/>
          <w:lang w:eastAsia="en-NZ"/>
        </w:rPr>
      </w:pPr>
      <w:r w:rsidRPr="009D1C29">
        <w:rPr>
          <w:rFonts w:ascii="Arial" w:eastAsia="Times New Roman" w:hAnsi="Arial" w:cs="Arial"/>
          <w:color w:val="000000"/>
          <w:lang w:eastAsia="en-NZ"/>
        </w:rPr>
        <w:t>Review schedule: Triennially</w:t>
      </w:r>
    </w:p>
    <w:p w:rsidR="009D1C29" w:rsidRPr="009D1C29" w:rsidRDefault="009D1C29" w:rsidP="009D1C29">
      <w:pPr>
        <w:spacing w:after="0" w:line="240" w:lineRule="auto"/>
        <w:ind w:left="382"/>
        <w:rPr>
          <w:rFonts w:ascii="Arial Black" w:eastAsia="Times New Roman" w:hAnsi="Arial Black" w:cs="Times New Roman"/>
          <w:color w:val="000000"/>
          <w:sz w:val="20"/>
          <w:szCs w:val="20"/>
          <w:lang w:eastAsia="en-NZ"/>
        </w:rPr>
      </w:pPr>
      <w:r w:rsidRPr="009D1C29">
        <w:rPr>
          <w:rFonts w:ascii="Arial Black" w:eastAsia="Times New Roman" w:hAnsi="Arial Black" w:cs="Times New Roman"/>
          <w:color w:val="000000"/>
          <w:sz w:val="20"/>
          <w:szCs w:val="20"/>
          <w:lang w:eastAsia="en-NZ"/>
        </w:rPr>
        <w:t> </w:t>
      </w:r>
    </w:p>
    <w:tbl>
      <w:tblPr>
        <w:tblW w:w="0" w:type="auto"/>
        <w:tblInd w:w="38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5105"/>
      </w:tblGrid>
      <w:tr w:rsidR="009D1C29" w:rsidRPr="009D1C29" w:rsidTr="009D1C29">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BoT Meeting Reviewed: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EA7A9F" w:rsidP="009D1C29">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24</w:t>
            </w:r>
            <w:r w:rsidRPr="00EA7A9F">
              <w:rPr>
                <w:rFonts w:ascii="Arial" w:eastAsia="Times New Roman" w:hAnsi="Arial" w:cs="Arial"/>
                <w:color w:val="00B0F0"/>
                <w:sz w:val="24"/>
                <w:szCs w:val="24"/>
                <w:vertAlign w:val="superscript"/>
                <w:lang w:eastAsia="en-NZ"/>
              </w:rPr>
              <w:t>th</w:t>
            </w:r>
            <w:r>
              <w:rPr>
                <w:rFonts w:ascii="Arial" w:eastAsia="Times New Roman" w:hAnsi="Arial" w:cs="Arial"/>
                <w:color w:val="00B0F0"/>
                <w:sz w:val="24"/>
                <w:szCs w:val="24"/>
                <w:lang w:eastAsia="en-NZ"/>
              </w:rPr>
              <w:t xml:space="preserve"> August 2020</w:t>
            </w:r>
          </w:p>
        </w:tc>
      </w:tr>
      <w:tr w:rsidR="009D1C29" w:rsidRPr="009D1C29" w:rsidTr="009D1C29">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BoT Meeting Approved: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EA7A9F" w:rsidP="009D1C29">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24</w:t>
            </w:r>
            <w:r w:rsidRPr="00EA7A9F">
              <w:rPr>
                <w:rFonts w:ascii="Arial" w:eastAsia="Times New Roman" w:hAnsi="Arial" w:cs="Arial"/>
                <w:color w:val="00B0F0"/>
                <w:sz w:val="24"/>
                <w:szCs w:val="24"/>
                <w:vertAlign w:val="superscript"/>
                <w:lang w:eastAsia="en-NZ"/>
              </w:rPr>
              <w:t>th</w:t>
            </w:r>
            <w:r>
              <w:rPr>
                <w:rFonts w:ascii="Arial" w:eastAsia="Times New Roman" w:hAnsi="Arial" w:cs="Arial"/>
                <w:color w:val="00B0F0"/>
                <w:sz w:val="24"/>
                <w:szCs w:val="24"/>
                <w:lang w:eastAsia="en-NZ"/>
              </w:rPr>
              <w:t xml:space="preserve"> August 2020</w:t>
            </w:r>
          </w:p>
        </w:tc>
      </w:tr>
      <w:tr w:rsidR="009D1C29" w:rsidRPr="009D1C29" w:rsidTr="009D1C29">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val="en-US" w:eastAsia="en-NZ"/>
              </w:rPr>
            </w:pPr>
            <w:r w:rsidRPr="009D1C29">
              <w:rPr>
                <w:rFonts w:ascii="Arial" w:eastAsia="Times New Roman" w:hAnsi="Arial" w:cs="Arial"/>
                <w:color w:val="00B0F0"/>
                <w:sz w:val="24"/>
                <w:szCs w:val="24"/>
                <w:lang w:val="en-US" w:eastAsia="en-NZ"/>
              </w:rPr>
              <w:t>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Chris France</w:t>
            </w:r>
          </w:p>
        </w:tc>
      </w:tr>
      <w:tr w:rsidR="009D1C29" w:rsidRPr="009D1C29" w:rsidTr="009D1C29">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Signed by 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 </w:t>
            </w:r>
          </w:p>
        </w:tc>
      </w:tr>
      <w:tr w:rsidR="009D1C29" w:rsidRPr="009D1C29" w:rsidTr="009D1C29">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9D1C29" w:rsidP="009D1C29">
            <w:pPr>
              <w:spacing w:after="0" w:line="240" w:lineRule="auto"/>
              <w:rPr>
                <w:rFonts w:ascii="Arial" w:eastAsia="Times New Roman" w:hAnsi="Arial" w:cs="Arial"/>
                <w:color w:val="00B0F0"/>
                <w:sz w:val="24"/>
                <w:szCs w:val="24"/>
                <w:lang w:eastAsia="en-NZ"/>
              </w:rPr>
            </w:pPr>
            <w:r w:rsidRPr="009D1C29">
              <w:rPr>
                <w:rFonts w:ascii="Arial" w:eastAsia="Times New Roman" w:hAnsi="Arial" w:cs="Arial"/>
                <w:color w:val="00B0F0"/>
                <w:sz w:val="24"/>
                <w:szCs w:val="24"/>
                <w:lang w:eastAsia="en-NZ"/>
              </w:rPr>
              <w:t>Date:</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9D1C29" w:rsidRPr="009D1C29" w:rsidRDefault="00EA7A9F" w:rsidP="009D1C29">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24</w:t>
            </w:r>
            <w:r w:rsidRPr="00EA7A9F">
              <w:rPr>
                <w:rFonts w:ascii="Arial" w:eastAsia="Times New Roman" w:hAnsi="Arial" w:cs="Arial"/>
                <w:color w:val="00B0F0"/>
                <w:sz w:val="24"/>
                <w:szCs w:val="24"/>
                <w:vertAlign w:val="superscript"/>
                <w:lang w:eastAsia="en-NZ"/>
              </w:rPr>
              <w:t>th</w:t>
            </w:r>
            <w:r>
              <w:rPr>
                <w:rFonts w:ascii="Arial" w:eastAsia="Times New Roman" w:hAnsi="Arial" w:cs="Arial"/>
                <w:color w:val="00B0F0"/>
                <w:sz w:val="24"/>
                <w:szCs w:val="24"/>
                <w:lang w:eastAsia="en-NZ"/>
              </w:rPr>
              <w:t xml:space="preserve"> August 2020</w:t>
            </w:r>
            <w:bookmarkStart w:id="0" w:name="_GoBack"/>
            <w:bookmarkEnd w:id="0"/>
          </w:p>
        </w:tc>
      </w:tr>
    </w:tbl>
    <w:p w:rsidR="009D1C29" w:rsidRPr="009D1C29" w:rsidRDefault="009D1C29" w:rsidP="009D1C29">
      <w:pPr>
        <w:spacing w:after="0" w:line="240" w:lineRule="auto"/>
        <w:ind w:left="382"/>
        <w:rPr>
          <w:rFonts w:ascii="Arial Black" w:eastAsia="Times New Roman" w:hAnsi="Arial Black" w:cs="Times New Roman"/>
          <w:color w:val="000000"/>
          <w:sz w:val="20"/>
          <w:szCs w:val="20"/>
          <w:lang w:eastAsia="en-NZ"/>
        </w:rPr>
      </w:pPr>
      <w:r w:rsidRPr="009D1C29">
        <w:rPr>
          <w:rFonts w:ascii="Arial Black" w:eastAsia="Times New Roman" w:hAnsi="Arial Black" w:cs="Times New Roman"/>
          <w:color w:val="000000"/>
          <w:sz w:val="20"/>
          <w:szCs w:val="20"/>
          <w:lang w:eastAsia="en-NZ"/>
        </w:rPr>
        <w:t> </w:t>
      </w:r>
    </w:p>
    <w:p w:rsidR="009D1C29" w:rsidRPr="00470084" w:rsidRDefault="009D1C29">
      <w:pPr>
        <w:rPr>
          <w:rFonts w:ascii="Arial" w:hAnsi="Arial" w:cs="Arial"/>
        </w:rPr>
      </w:pPr>
    </w:p>
    <w:sectPr w:rsidR="009D1C29"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CE" w:rsidRDefault="001F58CE" w:rsidP="00B12541">
      <w:pPr>
        <w:spacing w:after="0" w:line="240" w:lineRule="auto"/>
      </w:pPr>
      <w:r>
        <w:separator/>
      </w:r>
    </w:p>
  </w:endnote>
  <w:endnote w:type="continuationSeparator" w:id="0">
    <w:p w:rsidR="001F58CE" w:rsidRDefault="001F58CE"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CE" w:rsidRDefault="001F58CE" w:rsidP="00B12541">
      <w:pPr>
        <w:spacing w:after="0" w:line="240" w:lineRule="auto"/>
      </w:pPr>
      <w:r>
        <w:separator/>
      </w:r>
    </w:p>
  </w:footnote>
  <w:footnote w:type="continuationSeparator" w:id="0">
    <w:p w:rsidR="001F58CE" w:rsidRDefault="001F58CE" w:rsidP="00B12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41" w:rsidRDefault="00B12541">
    <w:pPr>
      <w:pStyle w:val="Header"/>
    </w:pPr>
    <w:r>
      <w:rPr>
        <w:noProof/>
        <w:lang w:eastAsia="en-NZ"/>
      </w:rPr>
      <w:drawing>
        <wp:inline distT="0" distB="0" distL="0" distR="0" wp14:anchorId="025B1DDC" wp14:editId="5AD30276">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rsidR="00B12541" w:rsidRDefault="00B12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2E6D"/>
    <w:multiLevelType w:val="multilevel"/>
    <w:tmpl w:val="E94C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25E00"/>
    <w:multiLevelType w:val="multilevel"/>
    <w:tmpl w:val="D854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35DDE"/>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40FC"/>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136D2"/>
    <w:multiLevelType w:val="multilevel"/>
    <w:tmpl w:val="C6D0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90064"/>
    <w:multiLevelType w:val="multilevel"/>
    <w:tmpl w:val="77E2A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74018D"/>
    <w:multiLevelType w:val="multilevel"/>
    <w:tmpl w:val="765C2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A5DC7"/>
    <w:multiLevelType w:val="multilevel"/>
    <w:tmpl w:val="E94C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D4CD2"/>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451BC"/>
    <w:multiLevelType w:val="multilevel"/>
    <w:tmpl w:val="AF608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60F1"/>
    <w:multiLevelType w:val="multilevel"/>
    <w:tmpl w:val="8750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06B21"/>
    <w:multiLevelType w:val="multilevel"/>
    <w:tmpl w:val="5D1C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34FF1"/>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0105C"/>
    <w:multiLevelType w:val="multilevel"/>
    <w:tmpl w:val="982E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475A5F"/>
    <w:multiLevelType w:val="multilevel"/>
    <w:tmpl w:val="81C01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B45C6B"/>
    <w:multiLevelType w:val="multilevel"/>
    <w:tmpl w:val="9C726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2732A6"/>
    <w:multiLevelType w:val="multilevel"/>
    <w:tmpl w:val="90CE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C49B6"/>
    <w:multiLevelType w:val="multilevel"/>
    <w:tmpl w:val="09E0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4"/>
    </w:lvlOverride>
  </w:num>
  <w:num w:numId="2">
    <w:abstractNumId w:val="12"/>
    <w:lvlOverride w:ilvl="0">
      <w:startOverride w:val="1"/>
    </w:lvlOverride>
  </w:num>
  <w:num w:numId="3">
    <w:abstractNumId w:val="2"/>
    <w:lvlOverride w:ilvl="0">
      <w:startOverride w:val="2"/>
    </w:lvlOverride>
  </w:num>
  <w:num w:numId="4">
    <w:abstractNumId w:val="8"/>
  </w:num>
  <w:num w:numId="5">
    <w:abstractNumId w:val="3"/>
    <w:lvlOverride w:ilvl="0">
      <w:startOverride w:val="3"/>
    </w:lvlOverride>
  </w:num>
  <w:num w:numId="6">
    <w:abstractNumId w:val="13"/>
  </w:num>
  <w:num w:numId="7">
    <w:abstractNumId w:val="1"/>
    <w:lvlOverride w:ilvl="0">
      <w:startOverride w:val="6"/>
    </w:lvlOverride>
  </w:num>
  <w:num w:numId="8">
    <w:abstractNumId w:val="10"/>
    <w:lvlOverride w:ilvl="0">
      <w:startOverride w:val="1"/>
    </w:lvlOverride>
  </w:num>
  <w:num w:numId="9">
    <w:abstractNumId w:val="4"/>
    <w:lvlOverride w:ilvl="0">
      <w:startOverride w:val="7"/>
    </w:lvlOverride>
  </w:num>
  <w:num w:numId="10">
    <w:abstractNumId w:val="15"/>
    <w:lvlOverride w:ilvl="0">
      <w:startOverride w:val="1"/>
    </w:lvlOverride>
  </w:num>
  <w:num w:numId="11">
    <w:abstractNumId w:val="15"/>
    <w:lvlOverride w:ilvl="0"/>
    <w:lvlOverride w:ilvl="1">
      <w:startOverride w:val="1"/>
    </w:lvlOverride>
  </w:num>
  <w:num w:numId="12">
    <w:abstractNumId w:val="16"/>
    <w:lvlOverride w:ilvl="0">
      <w:startOverride w:val="2"/>
    </w:lvlOverride>
  </w:num>
  <w:num w:numId="13">
    <w:abstractNumId w:val="5"/>
    <w:lvlOverride w:ilvl="0">
      <w:startOverride w:val="3"/>
    </w:lvlOverride>
  </w:num>
  <w:num w:numId="14">
    <w:abstractNumId w:val="14"/>
    <w:lvlOverride w:ilvl="0">
      <w:startOverride w:val="8"/>
    </w:lvlOverride>
  </w:num>
  <w:num w:numId="15">
    <w:abstractNumId w:val="18"/>
    <w:lvlOverride w:ilvl="0">
      <w:startOverride w:val="1"/>
    </w:lvlOverride>
  </w:num>
  <w:num w:numId="16">
    <w:abstractNumId w:val="6"/>
    <w:lvlOverride w:ilvl="1">
      <w:startOverride w:val="9"/>
    </w:lvlOverride>
  </w:num>
  <w:num w:numId="17">
    <w:abstractNumId w:val="6"/>
    <w:lvlOverride w:ilvl="1">
      <w:startOverride w:val="1"/>
    </w:lvlOverride>
  </w:num>
  <w:num w:numId="18">
    <w:abstractNumId w:val="19"/>
    <w:lvlOverride w:ilvl="0">
      <w:startOverride w:val="10"/>
    </w:lvlOverride>
  </w:num>
  <w:num w:numId="19">
    <w:abstractNumId w:val="11"/>
    <w:lvlOverride w:ilvl="0">
      <w:startOverride w:val="1"/>
    </w:lvlOverride>
  </w:num>
  <w:num w:numId="20">
    <w:abstractNumId w:val="7"/>
    <w:lvlOverride w:ilvl="0">
      <w:startOverride w:val="13"/>
    </w:lvlOverride>
  </w:num>
  <w:num w:numId="21">
    <w:abstractNumId w:val="0"/>
  </w:num>
  <w:num w:numId="22">
    <w:abstractNumId w:val="9"/>
    <w:lvlOverride w:ilvl="1">
      <w:startOverride w:val="14"/>
    </w:lvlOverride>
  </w:num>
  <w:num w:numId="23">
    <w:abstractNumId w:val="9"/>
    <w:lvlOverride w:ilvl="1">
      <w:startOverride w:val="1"/>
    </w:lvlOverride>
  </w:num>
  <w:num w:numId="24">
    <w:abstractNumId w:val="9"/>
    <w:lvlOverride w:ilvl="1"/>
    <w:lvlOverride w:ilvl="2">
      <w:startOverride w:val="1"/>
    </w:lvlOverride>
  </w:num>
  <w:num w:numId="25">
    <w:abstractNumId w:val="9"/>
    <w:lvlOverride w:ilvl="1">
      <w:startOverride w:val="6"/>
    </w:lvlOverride>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1"/>
    <w:rsid w:val="001F58CE"/>
    <w:rsid w:val="0021094D"/>
    <w:rsid w:val="002F2C8B"/>
    <w:rsid w:val="0036134E"/>
    <w:rsid w:val="00367003"/>
    <w:rsid w:val="003809EC"/>
    <w:rsid w:val="0038299E"/>
    <w:rsid w:val="00470084"/>
    <w:rsid w:val="004F7CF4"/>
    <w:rsid w:val="00600BFD"/>
    <w:rsid w:val="00887689"/>
    <w:rsid w:val="008E0F05"/>
    <w:rsid w:val="00902DA5"/>
    <w:rsid w:val="00952E2D"/>
    <w:rsid w:val="0096530A"/>
    <w:rsid w:val="0098320C"/>
    <w:rsid w:val="009D1C29"/>
    <w:rsid w:val="00A27AA4"/>
    <w:rsid w:val="00A6359B"/>
    <w:rsid w:val="00AC2FA8"/>
    <w:rsid w:val="00B12541"/>
    <w:rsid w:val="00C13E9F"/>
    <w:rsid w:val="00C37F3C"/>
    <w:rsid w:val="00CF2C73"/>
    <w:rsid w:val="00EA7A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2E12"/>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898">
      <w:bodyDiv w:val="1"/>
      <w:marLeft w:val="0"/>
      <w:marRight w:val="0"/>
      <w:marTop w:val="0"/>
      <w:marBottom w:val="0"/>
      <w:divBdr>
        <w:top w:val="none" w:sz="0" w:space="0" w:color="auto"/>
        <w:left w:val="none" w:sz="0" w:space="0" w:color="auto"/>
        <w:bottom w:val="none" w:sz="0" w:space="0" w:color="auto"/>
        <w:right w:val="none" w:sz="0" w:space="0" w:color="auto"/>
      </w:divBdr>
      <w:divsChild>
        <w:div w:id="1805732739">
          <w:marLeft w:val="0"/>
          <w:marRight w:val="0"/>
          <w:marTop w:val="0"/>
          <w:marBottom w:val="0"/>
          <w:divBdr>
            <w:top w:val="none" w:sz="0" w:space="0" w:color="auto"/>
            <w:left w:val="none" w:sz="0" w:space="0" w:color="auto"/>
            <w:bottom w:val="none" w:sz="0" w:space="0" w:color="auto"/>
            <w:right w:val="none" w:sz="0" w:space="0" w:color="auto"/>
          </w:divBdr>
          <w:divsChild>
            <w:div w:id="1633512645">
              <w:marLeft w:val="0"/>
              <w:marRight w:val="0"/>
              <w:marTop w:val="0"/>
              <w:marBottom w:val="0"/>
              <w:divBdr>
                <w:top w:val="none" w:sz="0" w:space="0" w:color="auto"/>
                <w:left w:val="none" w:sz="0" w:space="0" w:color="auto"/>
                <w:bottom w:val="none" w:sz="0" w:space="0" w:color="auto"/>
                <w:right w:val="none" w:sz="0" w:space="0" w:color="auto"/>
              </w:divBdr>
              <w:divsChild>
                <w:div w:id="1277760092">
                  <w:marLeft w:val="0"/>
                  <w:marRight w:val="0"/>
                  <w:marTop w:val="0"/>
                  <w:marBottom w:val="0"/>
                  <w:divBdr>
                    <w:top w:val="none" w:sz="0" w:space="0" w:color="auto"/>
                    <w:left w:val="none" w:sz="0" w:space="0" w:color="auto"/>
                    <w:bottom w:val="none" w:sz="0" w:space="0" w:color="auto"/>
                    <w:right w:val="none" w:sz="0" w:space="0" w:color="auto"/>
                  </w:divBdr>
                  <w:divsChild>
                    <w:div w:id="18409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594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74">
          <w:marLeft w:val="0"/>
          <w:marRight w:val="0"/>
          <w:marTop w:val="0"/>
          <w:marBottom w:val="0"/>
          <w:divBdr>
            <w:top w:val="none" w:sz="0" w:space="0" w:color="auto"/>
            <w:left w:val="none" w:sz="0" w:space="0" w:color="auto"/>
            <w:bottom w:val="none" w:sz="0" w:space="0" w:color="auto"/>
            <w:right w:val="none" w:sz="0" w:space="0" w:color="auto"/>
          </w:divBdr>
          <w:divsChild>
            <w:div w:id="281039827">
              <w:marLeft w:val="0"/>
              <w:marRight w:val="0"/>
              <w:marTop w:val="0"/>
              <w:marBottom w:val="0"/>
              <w:divBdr>
                <w:top w:val="none" w:sz="0" w:space="0" w:color="auto"/>
                <w:left w:val="none" w:sz="0" w:space="0" w:color="auto"/>
                <w:bottom w:val="none" w:sz="0" w:space="0" w:color="auto"/>
                <w:right w:val="none" w:sz="0" w:space="0" w:color="auto"/>
              </w:divBdr>
              <w:divsChild>
                <w:div w:id="538518614">
                  <w:marLeft w:val="0"/>
                  <w:marRight w:val="0"/>
                  <w:marTop w:val="0"/>
                  <w:marBottom w:val="0"/>
                  <w:divBdr>
                    <w:top w:val="none" w:sz="0" w:space="0" w:color="auto"/>
                    <w:left w:val="none" w:sz="0" w:space="0" w:color="auto"/>
                    <w:bottom w:val="none" w:sz="0" w:space="0" w:color="auto"/>
                    <w:right w:val="none" w:sz="0" w:space="0" w:color="auto"/>
                  </w:divBdr>
                  <w:divsChild>
                    <w:div w:id="2139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5491">
      <w:bodyDiv w:val="1"/>
      <w:marLeft w:val="0"/>
      <w:marRight w:val="0"/>
      <w:marTop w:val="0"/>
      <w:marBottom w:val="0"/>
      <w:divBdr>
        <w:top w:val="none" w:sz="0" w:space="0" w:color="auto"/>
        <w:left w:val="none" w:sz="0" w:space="0" w:color="auto"/>
        <w:bottom w:val="none" w:sz="0" w:space="0" w:color="auto"/>
        <w:right w:val="none" w:sz="0" w:space="0" w:color="auto"/>
      </w:divBdr>
      <w:divsChild>
        <w:div w:id="1620993278">
          <w:marLeft w:val="0"/>
          <w:marRight w:val="0"/>
          <w:marTop w:val="0"/>
          <w:marBottom w:val="0"/>
          <w:divBdr>
            <w:top w:val="none" w:sz="0" w:space="0" w:color="auto"/>
            <w:left w:val="none" w:sz="0" w:space="0" w:color="auto"/>
            <w:bottom w:val="none" w:sz="0" w:space="0" w:color="auto"/>
            <w:right w:val="none" w:sz="0" w:space="0" w:color="auto"/>
          </w:divBdr>
          <w:divsChild>
            <w:div w:id="1763798880">
              <w:marLeft w:val="0"/>
              <w:marRight w:val="0"/>
              <w:marTop w:val="0"/>
              <w:marBottom w:val="0"/>
              <w:divBdr>
                <w:top w:val="none" w:sz="0" w:space="0" w:color="auto"/>
                <w:left w:val="none" w:sz="0" w:space="0" w:color="auto"/>
                <w:bottom w:val="none" w:sz="0" w:space="0" w:color="auto"/>
                <w:right w:val="none" w:sz="0" w:space="0" w:color="auto"/>
              </w:divBdr>
              <w:divsChild>
                <w:div w:id="715929967">
                  <w:marLeft w:val="0"/>
                  <w:marRight w:val="0"/>
                  <w:marTop w:val="0"/>
                  <w:marBottom w:val="0"/>
                  <w:divBdr>
                    <w:top w:val="none" w:sz="0" w:space="0" w:color="auto"/>
                    <w:left w:val="none" w:sz="0" w:space="0" w:color="auto"/>
                    <w:bottom w:val="none" w:sz="0" w:space="0" w:color="auto"/>
                    <w:right w:val="none" w:sz="0" w:space="0" w:color="auto"/>
                  </w:divBdr>
                  <w:divsChild>
                    <w:div w:id="13037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6406">
      <w:bodyDiv w:val="1"/>
      <w:marLeft w:val="0"/>
      <w:marRight w:val="0"/>
      <w:marTop w:val="0"/>
      <w:marBottom w:val="0"/>
      <w:divBdr>
        <w:top w:val="none" w:sz="0" w:space="0" w:color="auto"/>
        <w:left w:val="none" w:sz="0" w:space="0" w:color="auto"/>
        <w:bottom w:val="none" w:sz="0" w:space="0" w:color="auto"/>
        <w:right w:val="none" w:sz="0" w:space="0" w:color="auto"/>
      </w:divBdr>
      <w:divsChild>
        <w:div w:id="1303195705">
          <w:marLeft w:val="0"/>
          <w:marRight w:val="0"/>
          <w:marTop w:val="0"/>
          <w:marBottom w:val="0"/>
          <w:divBdr>
            <w:top w:val="none" w:sz="0" w:space="0" w:color="auto"/>
            <w:left w:val="none" w:sz="0" w:space="0" w:color="auto"/>
            <w:bottom w:val="none" w:sz="0" w:space="0" w:color="auto"/>
            <w:right w:val="none" w:sz="0" w:space="0" w:color="auto"/>
          </w:divBdr>
          <w:divsChild>
            <w:div w:id="1003702736">
              <w:marLeft w:val="0"/>
              <w:marRight w:val="0"/>
              <w:marTop w:val="0"/>
              <w:marBottom w:val="0"/>
              <w:divBdr>
                <w:top w:val="none" w:sz="0" w:space="0" w:color="auto"/>
                <w:left w:val="none" w:sz="0" w:space="0" w:color="auto"/>
                <w:bottom w:val="none" w:sz="0" w:space="0" w:color="auto"/>
                <w:right w:val="none" w:sz="0" w:space="0" w:color="auto"/>
              </w:divBdr>
              <w:divsChild>
                <w:div w:id="479660948">
                  <w:marLeft w:val="0"/>
                  <w:marRight w:val="0"/>
                  <w:marTop w:val="0"/>
                  <w:marBottom w:val="0"/>
                  <w:divBdr>
                    <w:top w:val="none" w:sz="0" w:space="0" w:color="auto"/>
                    <w:left w:val="none" w:sz="0" w:space="0" w:color="auto"/>
                    <w:bottom w:val="none" w:sz="0" w:space="0" w:color="auto"/>
                    <w:right w:val="none" w:sz="0" w:space="0" w:color="auto"/>
                  </w:divBdr>
                  <w:divsChild>
                    <w:div w:id="19866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7988">
      <w:bodyDiv w:val="1"/>
      <w:marLeft w:val="0"/>
      <w:marRight w:val="0"/>
      <w:marTop w:val="0"/>
      <w:marBottom w:val="0"/>
      <w:divBdr>
        <w:top w:val="none" w:sz="0" w:space="0" w:color="auto"/>
        <w:left w:val="none" w:sz="0" w:space="0" w:color="auto"/>
        <w:bottom w:val="none" w:sz="0" w:space="0" w:color="auto"/>
        <w:right w:val="none" w:sz="0" w:space="0" w:color="auto"/>
      </w:divBdr>
      <w:divsChild>
        <w:div w:id="1037506152">
          <w:marLeft w:val="0"/>
          <w:marRight w:val="0"/>
          <w:marTop w:val="0"/>
          <w:marBottom w:val="0"/>
          <w:divBdr>
            <w:top w:val="none" w:sz="0" w:space="0" w:color="auto"/>
            <w:left w:val="none" w:sz="0" w:space="0" w:color="auto"/>
            <w:bottom w:val="none" w:sz="0" w:space="0" w:color="auto"/>
            <w:right w:val="none" w:sz="0" w:space="0" w:color="auto"/>
          </w:divBdr>
          <w:divsChild>
            <w:div w:id="1358045471">
              <w:marLeft w:val="0"/>
              <w:marRight w:val="0"/>
              <w:marTop w:val="0"/>
              <w:marBottom w:val="0"/>
              <w:divBdr>
                <w:top w:val="none" w:sz="0" w:space="0" w:color="auto"/>
                <w:left w:val="none" w:sz="0" w:space="0" w:color="auto"/>
                <w:bottom w:val="none" w:sz="0" w:space="0" w:color="auto"/>
                <w:right w:val="none" w:sz="0" w:space="0" w:color="auto"/>
              </w:divBdr>
              <w:divsChild>
                <w:div w:id="1617643297">
                  <w:marLeft w:val="0"/>
                  <w:marRight w:val="0"/>
                  <w:marTop w:val="0"/>
                  <w:marBottom w:val="0"/>
                  <w:divBdr>
                    <w:top w:val="none" w:sz="0" w:space="0" w:color="auto"/>
                    <w:left w:val="none" w:sz="0" w:space="0" w:color="auto"/>
                    <w:bottom w:val="none" w:sz="0" w:space="0" w:color="auto"/>
                    <w:right w:val="none" w:sz="0" w:space="0" w:color="auto"/>
                  </w:divBdr>
                  <w:divsChild>
                    <w:div w:id="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49820">
      <w:bodyDiv w:val="1"/>
      <w:marLeft w:val="0"/>
      <w:marRight w:val="0"/>
      <w:marTop w:val="0"/>
      <w:marBottom w:val="0"/>
      <w:divBdr>
        <w:top w:val="none" w:sz="0" w:space="0" w:color="auto"/>
        <w:left w:val="none" w:sz="0" w:space="0" w:color="auto"/>
        <w:bottom w:val="none" w:sz="0" w:space="0" w:color="auto"/>
        <w:right w:val="none" w:sz="0" w:space="0" w:color="auto"/>
      </w:divBdr>
      <w:divsChild>
        <w:div w:id="217786989">
          <w:marLeft w:val="0"/>
          <w:marRight w:val="0"/>
          <w:marTop w:val="0"/>
          <w:marBottom w:val="0"/>
          <w:divBdr>
            <w:top w:val="none" w:sz="0" w:space="0" w:color="auto"/>
            <w:left w:val="none" w:sz="0" w:space="0" w:color="auto"/>
            <w:bottom w:val="none" w:sz="0" w:space="0" w:color="auto"/>
            <w:right w:val="none" w:sz="0" w:space="0" w:color="auto"/>
          </w:divBdr>
          <w:divsChild>
            <w:div w:id="185215403">
              <w:marLeft w:val="0"/>
              <w:marRight w:val="0"/>
              <w:marTop w:val="0"/>
              <w:marBottom w:val="0"/>
              <w:divBdr>
                <w:top w:val="none" w:sz="0" w:space="0" w:color="auto"/>
                <w:left w:val="none" w:sz="0" w:space="0" w:color="auto"/>
                <w:bottom w:val="none" w:sz="0" w:space="0" w:color="auto"/>
                <w:right w:val="none" w:sz="0" w:space="0" w:color="auto"/>
              </w:divBdr>
              <w:divsChild>
                <w:div w:id="993607358">
                  <w:marLeft w:val="0"/>
                  <w:marRight w:val="0"/>
                  <w:marTop w:val="0"/>
                  <w:marBottom w:val="0"/>
                  <w:divBdr>
                    <w:top w:val="none" w:sz="0" w:space="0" w:color="auto"/>
                    <w:left w:val="none" w:sz="0" w:space="0" w:color="auto"/>
                    <w:bottom w:val="none" w:sz="0" w:space="0" w:color="auto"/>
                    <w:right w:val="none" w:sz="0" w:space="0" w:color="auto"/>
                  </w:divBdr>
                  <w:divsChild>
                    <w:div w:id="13035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7613">
      <w:bodyDiv w:val="1"/>
      <w:marLeft w:val="0"/>
      <w:marRight w:val="0"/>
      <w:marTop w:val="0"/>
      <w:marBottom w:val="0"/>
      <w:divBdr>
        <w:top w:val="none" w:sz="0" w:space="0" w:color="auto"/>
        <w:left w:val="none" w:sz="0" w:space="0" w:color="auto"/>
        <w:bottom w:val="none" w:sz="0" w:space="0" w:color="auto"/>
        <w:right w:val="none" w:sz="0" w:space="0" w:color="auto"/>
      </w:divBdr>
      <w:divsChild>
        <w:div w:id="963999143">
          <w:marLeft w:val="0"/>
          <w:marRight w:val="0"/>
          <w:marTop w:val="0"/>
          <w:marBottom w:val="0"/>
          <w:divBdr>
            <w:top w:val="none" w:sz="0" w:space="0" w:color="auto"/>
            <w:left w:val="none" w:sz="0" w:space="0" w:color="auto"/>
            <w:bottom w:val="none" w:sz="0" w:space="0" w:color="auto"/>
            <w:right w:val="none" w:sz="0" w:space="0" w:color="auto"/>
          </w:divBdr>
          <w:divsChild>
            <w:div w:id="1306351930">
              <w:marLeft w:val="0"/>
              <w:marRight w:val="0"/>
              <w:marTop w:val="0"/>
              <w:marBottom w:val="0"/>
              <w:divBdr>
                <w:top w:val="none" w:sz="0" w:space="0" w:color="auto"/>
                <w:left w:val="none" w:sz="0" w:space="0" w:color="auto"/>
                <w:bottom w:val="none" w:sz="0" w:space="0" w:color="auto"/>
                <w:right w:val="none" w:sz="0" w:space="0" w:color="auto"/>
              </w:divBdr>
              <w:divsChild>
                <w:div w:id="1330326756">
                  <w:marLeft w:val="0"/>
                  <w:marRight w:val="0"/>
                  <w:marTop w:val="0"/>
                  <w:marBottom w:val="0"/>
                  <w:divBdr>
                    <w:top w:val="none" w:sz="0" w:space="0" w:color="auto"/>
                    <w:left w:val="none" w:sz="0" w:space="0" w:color="auto"/>
                    <w:bottom w:val="none" w:sz="0" w:space="0" w:color="auto"/>
                    <w:right w:val="none" w:sz="0" w:space="0" w:color="auto"/>
                  </w:divBdr>
                  <w:divsChild>
                    <w:div w:id="6551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9117">
      <w:bodyDiv w:val="1"/>
      <w:marLeft w:val="0"/>
      <w:marRight w:val="0"/>
      <w:marTop w:val="0"/>
      <w:marBottom w:val="0"/>
      <w:divBdr>
        <w:top w:val="none" w:sz="0" w:space="0" w:color="auto"/>
        <w:left w:val="none" w:sz="0" w:space="0" w:color="auto"/>
        <w:bottom w:val="none" w:sz="0" w:space="0" w:color="auto"/>
        <w:right w:val="none" w:sz="0" w:space="0" w:color="auto"/>
      </w:divBdr>
      <w:divsChild>
        <w:div w:id="1904676386">
          <w:marLeft w:val="0"/>
          <w:marRight w:val="0"/>
          <w:marTop w:val="0"/>
          <w:marBottom w:val="0"/>
          <w:divBdr>
            <w:top w:val="none" w:sz="0" w:space="0" w:color="auto"/>
            <w:left w:val="none" w:sz="0" w:space="0" w:color="auto"/>
            <w:bottom w:val="none" w:sz="0" w:space="0" w:color="auto"/>
            <w:right w:val="none" w:sz="0" w:space="0" w:color="auto"/>
          </w:divBdr>
          <w:divsChild>
            <w:div w:id="480658089">
              <w:marLeft w:val="0"/>
              <w:marRight w:val="0"/>
              <w:marTop w:val="0"/>
              <w:marBottom w:val="0"/>
              <w:divBdr>
                <w:top w:val="none" w:sz="0" w:space="0" w:color="auto"/>
                <w:left w:val="none" w:sz="0" w:space="0" w:color="auto"/>
                <w:bottom w:val="none" w:sz="0" w:space="0" w:color="auto"/>
                <w:right w:val="none" w:sz="0" w:space="0" w:color="auto"/>
              </w:divBdr>
              <w:divsChild>
                <w:div w:id="2062558371">
                  <w:marLeft w:val="0"/>
                  <w:marRight w:val="0"/>
                  <w:marTop w:val="0"/>
                  <w:marBottom w:val="0"/>
                  <w:divBdr>
                    <w:top w:val="none" w:sz="0" w:space="0" w:color="auto"/>
                    <w:left w:val="none" w:sz="0" w:space="0" w:color="auto"/>
                    <w:bottom w:val="none" w:sz="0" w:space="0" w:color="auto"/>
                    <w:right w:val="none" w:sz="0" w:space="0" w:color="auto"/>
                  </w:divBdr>
                  <w:divsChild>
                    <w:div w:id="18866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54181">
      <w:bodyDiv w:val="1"/>
      <w:marLeft w:val="0"/>
      <w:marRight w:val="0"/>
      <w:marTop w:val="0"/>
      <w:marBottom w:val="0"/>
      <w:divBdr>
        <w:top w:val="none" w:sz="0" w:space="0" w:color="auto"/>
        <w:left w:val="none" w:sz="0" w:space="0" w:color="auto"/>
        <w:bottom w:val="none" w:sz="0" w:space="0" w:color="auto"/>
        <w:right w:val="none" w:sz="0" w:space="0" w:color="auto"/>
      </w:divBdr>
      <w:divsChild>
        <w:div w:id="1530610297">
          <w:marLeft w:val="0"/>
          <w:marRight w:val="0"/>
          <w:marTop w:val="0"/>
          <w:marBottom w:val="0"/>
          <w:divBdr>
            <w:top w:val="none" w:sz="0" w:space="0" w:color="auto"/>
            <w:left w:val="none" w:sz="0" w:space="0" w:color="auto"/>
            <w:bottom w:val="none" w:sz="0" w:space="0" w:color="auto"/>
            <w:right w:val="none" w:sz="0" w:space="0" w:color="auto"/>
          </w:divBdr>
          <w:divsChild>
            <w:div w:id="1107655227">
              <w:marLeft w:val="0"/>
              <w:marRight w:val="0"/>
              <w:marTop w:val="0"/>
              <w:marBottom w:val="0"/>
              <w:divBdr>
                <w:top w:val="none" w:sz="0" w:space="0" w:color="auto"/>
                <w:left w:val="none" w:sz="0" w:space="0" w:color="auto"/>
                <w:bottom w:val="none" w:sz="0" w:space="0" w:color="auto"/>
                <w:right w:val="none" w:sz="0" w:space="0" w:color="auto"/>
              </w:divBdr>
              <w:divsChild>
                <w:div w:id="364067218">
                  <w:marLeft w:val="0"/>
                  <w:marRight w:val="0"/>
                  <w:marTop w:val="0"/>
                  <w:marBottom w:val="0"/>
                  <w:divBdr>
                    <w:top w:val="none" w:sz="0" w:space="0" w:color="auto"/>
                    <w:left w:val="none" w:sz="0" w:space="0" w:color="auto"/>
                    <w:bottom w:val="none" w:sz="0" w:space="0" w:color="auto"/>
                    <w:right w:val="none" w:sz="0" w:space="0" w:color="auto"/>
                  </w:divBdr>
                  <w:divsChild>
                    <w:div w:id="11988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6</cp:revision>
  <dcterms:created xsi:type="dcterms:W3CDTF">2019-06-12T20:55:00Z</dcterms:created>
  <dcterms:modified xsi:type="dcterms:W3CDTF">2020-08-25T01:19:00Z</dcterms:modified>
</cp:coreProperties>
</file>