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9CAE" w14:textId="77777777"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3</w:t>
      </w:r>
      <w:r w:rsidR="00A27AA4">
        <w:rPr>
          <w:rFonts w:ascii="Calibri" w:hAnsi="Calibri"/>
          <w:color w:val="000000"/>
          <w:sz w:val="34"/>
          <w:szCs w:val="34"/>
          <w:lang w:val="en-US"/>
        </w:rPr>
        <w:t>.</w:t>
      </w:r>
      <w:r w:rsidR="0021094D">
        <w:rPr>
          <w:rFonts w:ascii="Calibri" w:hAnsi="Calibri"/>
          <w:color w:val="000000"/>
          <w:sz w:val="34"/>
          <w:szCs w:val="34"/>
          <w:lang w:val="en-US"/>
        </w:rPr>
        <w:t>9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Operational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Policies </w:t>
      </w:r>
      <w:r>
        <w:rPr>
          <w:rFonts w:ascii="Calibri" w:hAnsi="Calibri"/>
          <w:color w:val="000000"/>
          <w:sz w:val="34"/>
          <w:szCs w:val="34"/>
          <w:lang w:val="en-US"/>
        </w:rPr>
        <w:t>–</w:t>
      </w:r>
      <w:r w:rsidR="0036134E">
        <w:rPr>
          <w:rFonts w:ascii="Calibri" w:hAnsi="Calibri"/>
          <w:color w:val="000000"/>
          <w:sz w:val="34"/>
          <w:szCs w:val="34"/>
          <w:lang w:val="en-US"/>
        </w:rPr>
        <w:t xml:space="preserve"> </w:t>
      </w:r>
      <w:r w:rsidR="002F2C8B">
        <w:rPr>
          <w:rFonts w:ascii="Calibri" w:hAnsi="Calibri"/>
          <w:color w:val="000000"/>
          <w:sz w:val="34"/>
          <w:szCs w:val="34"/>
          <w:lang w:val="en-US"/>
        </w:rPr>
        <w:t xml:space="preserve">Financial </w:t>
      </w:r>
      <w:r w:rsidR="0021094D">
        <w:rPr>
          <w:rFonts w:ascii="Calibri" w:hAnsi="Calibri"/>
          <w:color w:val="000000"/>
          <w:sz w:val="34"/>
          <w:szCs w:val="34"/>
          <w:lang w:val="en-US"/>
        </w:rPr>
        <w:t>Condition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Policy</w:t>
      </w:r>
    </w:p>
    <w:p w14:paraId="4D1C9CAF" w14:textId="77777777" w:rsidR="00A6359B" w:rsidRPr="0021094D" w:rsidRDefault="00A6359B">
      <w:pPr>
        <w:rPr>
          <w:rFonts w:ascii="Arial" w:hAnsi="Arial" w:cs="Arial"/>
        </w:rPr>
      </w:pPr>
    </w:p>
    <w:p w14:paraId="781E9F9D" w14:textId="77777777" w:rsidR="002E3A8B" w:rsidRDefault="002E3A8B" w:rsidP="002E3A8B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Outcome statement</w:t>
      </w:r>
    </w:p>
    <w:p w14:paraId="49DE5195" w14:textId="77777777" w:rsidR="002E3A8B" w:rsidRDefault="002E3A8B" w:rsidP="002E3A8B">
      <w:pPr>
        <w:spacing w:before="54" w:line="276" w:lineRule="auto"/>
        <w:rPr>
          <w:rFonts w:ascii="Arial" w:eastAsia="FlamaSemicondensed-Light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school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financially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viable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manages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risks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effectively</w:t>
      </w:r>
      <w:r>
        <w:rPr>
          <w:rFonts w:ascii="Arial" w:hAnsi="Arial" w:cs="Arial"/>
          <w:color w:val="231F20"/>
          <w:sz w:val="20"/>
          <w:szCs w:val="20"/>
        </w:rPr>
        <w:t>.</w:t>
      </w:r>
    </w:p>
    <w:p w14:paraId="70EC8B3B" w14:textId="77777777" w:rsidR="002E3A8B" w:rsidRDefault="002E3A8B" w:rsidP="002E3A8B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Scoping</w:t>
      </w:r>
    </w:p>
    <w:p w14:paraId="3DA648ED" w14:textId="77777777" w:rsidR="002E3A8B" w:rsidRDefault="002E3A8B" w:rsidP="002E3A8B">
      <w:pPr>
        <w:spacing w:before="53" w:line="276" w:lineRule="auto"/>
        <w:rPr>
          <w:rFonts w:ascii="Arial" w:eastAsia="FlamaSemicondensed-Light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financial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viability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school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must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be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protected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all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times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Calibri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every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practicable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effort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made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eliminate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risk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theft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fraud</w:t>
      </w:r>
      <w:r>
        <w:rPr>
          <w:rFonts w:ascii="Arial" w:hAnsi="Arial" w:cs="Arial"/>
          <w:color w:val="231F20"/>
          <w:sz w:val="20"/>
          <w:szCs w:val="20"/>
        </w:rPr>
        <w:t>.</w:t>
      </w:r>
    </w:p>
    <w:p w14:paraId="2F48748E" w14:textId="77777777" w:rsidR="002E3A8B" w:rsidRDefault="002E3A8B" w:rsidP="002E3A8B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Delegations</w:t>
      </w:r>
    </w:p>
    <w:p w14:paraId="09AC37DE" w14:textId="77777777" w:rsidR="002E3A8B" w:rsidRDefault="002E3A8B" w:rsidP="002E3A8B">
      <w:pPr>
        <w:spacing w:before="54"/>
        <w:rPr>
          <w:rFonts w:ascii="Arial" w:eastAsia="FlamaSemicondensed-Light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principal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required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ensure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robust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Calibri" w:hAnsi="Arial" w:cs="Arial"/>
          <w:color w:val="231F20"/>
          <w:sz w:val="20"/>
          <w:szCs w:val="20"/>
        </w:rPr>
        <w:t>clear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procedures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place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safeguard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integrity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financial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management</w:t>
      </w:r>
      <w:r>
        <w:rPr>
          <w:rFonts w:ascii="Arial" w:hAnsi="Arial" w:cs="Arial"/>
          <w:color w:val="231F20"/>
          <w:sz w:val="20"/>
          <w:szCs w:val="20"/>
        </w:rPr>
        <w:t>.</w:t>
      </w:r>
    </w:p>
    <w:p w14:paraId="2EE7EFAE" w14:textId="77777777" w:rsidR="002E3A8B" w:rsidRDefault="002E3A8B" w:rsidP="002E3A8B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Expectations and limitations</w:t>
      </w:r>
    </w:p>
    <w:p w14:paraId="12E2AA40" w14:textId="77777777" w:rsidR="002E3A8B" w:rsidRDefault="002E3A8B" w:rsidP="002E3A8B">
      <w:pPr>
        <w:spacing w:before="53" w:line="276" w:lineRule="auto"/>
        <w:rPr>
          <w:rFonts w:ascii="Arial" w:eastAsia="FlamaSemicondensed-Light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principal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must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ensure</w:t>
      </w:r>
      <w:r>
        <w:rPr>
          <w:rFonts w:ascii="Arial" w:hAnsi="Arial" w:cs="Arial"/>
          <w:color w:val="231F20"/>
          <w:sz w:val="20"/>
          <w:szCs w:val="20"/>
        </w:rPr>
        <w:t>:</w:t>
      </w:r>
    </w:p>
    <w:p w14:paraId="1CAA0A08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Unauthorised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debt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liability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not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incurred</w:t>
      </w:r>
    </w:p>
    <w:p w14:paraId="424F91E6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Generally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accepted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accounting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practices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principles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not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violated</w:t>
      </w:r>
    </w:p>
    <w:p w14:paraId="019CF8DA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Tagged</w:t>
      </w:r>
      <w:r>
        <w:rPr>
          <w:rFonts w:ascii="Arial" w:hAnsi="Arial" w:cs="Arial"/>
          <w:color w:val="231F20"/>
          <w:sz w:val="20"/>
          <w:szCs w:val="20"/>
        </w:rPr>
        <w:t>/</w:t>
      </w:r>
      <w:r>
        <w:rPr>
          <w:rFonts w:ascii="Arial" w:eastAsia="Calibri" w:hAnsi="Arial" w:cs="Arial"/>
          <w:color w:val="231F20"/>
          <w:sz w:val="20"/>
          <w:szCs w:val="20"/>
        </w:rPr>
        <w:t>committed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funds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not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used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purposes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other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than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those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approved</w:t>
      </w:r>
    </w:p>
    <w:p w14:paraId="7E0383EE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More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funds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than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have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been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allocated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fiscal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year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not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spent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without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prior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board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approval</w:t>
      </w:r>
    </w:p>
    <w:p w14:paraId="67E93F44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All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money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owed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school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collected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timely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manner</w:t>
      </w:r>
    </w:p>
    <w:p w14:paraId="7A2CF82E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Timely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payment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staff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other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creditors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made</w:t>
      </w:r>
    </w:p>
    <w:p w14:paraId="2A39ECCE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Unauthorised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property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not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sold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purchased</w:t>
      </w:r>
    </w:p>
    <w:p w14:paraId="0B3E6A7D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All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relevant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government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returns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completed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on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time</w:t>
      </w:r>
    </w:p>
    <w:p w14:paraId="7487F41B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No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one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person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has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complete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authority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over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school</w:t>
      </w:r>
      <w:r>
        <w:rPr>
          <w:rFonts w:ascii="Arial" w:hAnsi="Arial" w:cs="Arial"/>
          <w:color w:val="231F20"/>
          <w:sz w:val="20"/>
          <w:szCs w:val="20"/>
        </w:rPr>
        <w:t>’</w:t>
      </w:r>
      <w:r>
        <w:rPr>
          <w:rFonts w:ascii="Arial" w:eastAsia="Calibri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financial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transactions</w:t>
      </w:r>
    </w:p>
    <w:p w14:paraId="1EACA094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When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making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any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purchase</w:t>
      </w:r>
      <w:r>
        <w:rPr>
          <w:rFonts w:ascii="Arial" w:hAnsi="Arial" w:cs="Arial"/>
          <w:color w:val="231F20"/>
          <w:sz w:val="20"/>
          <w:szCs w:val="20"/>
        </w:rPr>
        <w:t>:</w:t>
      </w:r>
    </w:p>
    <w:p w14:paraId="5F990F7A" w14:textId="75F09732" w:rsidR="002E3A8B" w:rsidRDefault="002E3A8B" w:rsidP="002E3A8B">
      <w:pPr>
        <w:widowControl w:val="0"/>
        <w:numPr>
          <w:ilvl w:val="1"/>
          <w:numId w:val="18"/>
        </w:numPr>
        <w:tabs>
          <w:tab w:val="left" w:pos="63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over</w:t>
      </w:r>
      <w:r>
        <w:rPr>
          <w:rFonts w:ascii="Arial" w:hAnsi="Arial" w:cs="Arial"/>
          <w:color w:val="231F20"/>
          <w:sz w:val="20"/>
          <w:szCs w:val="20"/>
        </w:rPr>
        <w:t xml:space="preserve"> $</w:t>
      </w:r>
      <w:r w:rsidR="00767EF4">
        <w:rPr>
          <w:rFonts w:ascii="Arial" w:eastAsia="Calibri" w:hAnsi="Arial" w:cs="Arial"/>
          <w:color w:val="231F20"/>
          <w:sz w:val="20"/>
          <w:szCs w:val="20"/>
        </w:rPr>
        <w:t>5,000.00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Calibri" w:hAnsi="Arial" w:cs="Arial"/>
          <w:color w:val="231F20"/>
          <w:sz w:val="20"/>
          <w:szCs w:val="20"/>
        </w:rPr>
        <w:t>comparative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prices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are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sought</w:t>
      </w:r>
    </w:p>
    <w:p w14:paraId="0DF3A0A0" w14:textId="3F0947B0" w:rsidR="002E3A8B" w:rsidRDefault="002E3A8B" w:rsidP="002E3A8B">
      <w:pPr>
        <w:widowControl w:val="0"/>
        <w:numPr>
          <w:ilvl w:val="1"/>
          <w:numId w:val="18"/>
        </w:numPr>
        <w:tabs>
          <w:tab w:val="left" w:pos="63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over</w:t>
      </w:r>
      <w:r>
        <w:rPr>
          <w:rFonts w:ascii="Arial" w:hAnsi="Arial" w:cs="Arial"/>
          <w:color w:val="231F20"/>
          <w:sz w:val="20"/>
          <w:szCs w:val="20"/>
        </w:rPr>
        <w:t xml:space="preserve"> $</w:t>
      </w:r>
      <w:r w:rsidR="00767EF4">
        <w:rPr>
          <w:rFonts w:ascii="Arial" w:eastAsia="Calibri" w:hAnsi="Arial" w:cs="Arial"/>
          <w:color w:val="231F20"/>
          <w:sz w:val="20"/>
          <w:szCs w:val="20"/>
        </w:rPr>
        <w:t>5,000.00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Calibri" w:hAnsi="Arial" w:cs="Arial"/>
          <w:color w:val="231F20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adequate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review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ongoing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costs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Calibri" w:hAnsi="Arial" w:cs="Arial"/>
          <w:color w:val="231F20"/>
          <w:sz w:val="20"/>
          <w:szCs w:val="20"/>
        </w:rPr>
        <w:t>value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reliability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undertaken</w:t>
      </w:r>
    </w:p>
    <w:p w14:paraId="5665E3C7" w14:textId="139D9004" w:rsidR="002E3A8B" w:rsidRDefault="002E3A8B" w:rsidP="002E3A8B">
      <w:pPr>
        <w:widowControl w:val="0"/>
        <w:numPr>
          <w:ilvl w:val="1"/>
          <w:numId w:val="18"/>
        </w:numPr>
        <w:tabs>
          <w:tab w:val="left" w:pos="631"/>
        </w:tabs>
        <w:autoSpaceDE w:val="0"/>
        <w:autoSpaceDN w:val="0"/>
        <w:spacing w:before="67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over</w:t>
      </w:r>
      <w:r>
        <w:rPr>
          <w:rFonts w:ascii="Arial" w:hAnsi="Arial" w:cs="Arial"/>
          <w:color w:val="231F20"/>
          <w:sz w:val="20"/>
          <w:szCs w:val="20"/>
        </w:rPr>
        <w:t xml:space="preserve"> $</w:t>
      </w:r>
      <w:r w:rsidR="00767EF4">
        <w:rPr>
          <w:rFonts w:ascii="Arial" w:eastAsia="Calibri" w:hAnsi="Arial" w:cs="Arial"/>
          <w:color w:val="231F20"/>
          <w:sz w:val="20"/>
          <w:szCs w:val="20"/>
        </w:rPr>
        <w:t>5,000.00</w:t>
      </w:r>
      <w:r w:rsidR="00767EF4">
        <w:rPr>
          <w:rFonts w:ascii="Arial" w:eastAsia="Calibri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single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item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Calibri" w:hAnsi="Arial" w:cs="Arial"/>
          <w:color w:val="231F20"/>
          <w:sz w:val="20"/>
          <w:szCs w:val="20"/>
        </w:rPr>
        <w:t>board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approval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first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sought</w:t>
      </w:r>
    </w:p>
    <w:p w14:paraId="1DE03857" w14:textId="77777777" w:rsidR="002E3A8B" w:rsidRDefault="002E3A8B" w:rsidP="002E3A8B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>Effective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systems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place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meet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requirements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payroll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system</w:t>
      </w:r>
    </w:p>
    <w:p w14:paraId="3DDE1C6D" w14:textId="77777777" w:rsidR="002E3A8B" w:rsidRDefault="002E3A8B" w:rsidP="002E3A8B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Procedures/supporting documentation</w:t>
      </w:r>
    </w:p>
    <w:p w14:paraId="0CF54BA1" w14:textId="77777777" w:rsidR="002E3A8B" w:rsidRDefault="002E3A8B" w:rsidP="002E3A8B">
      <w:pPr>
        <w:spacing w:before="53" w:line="276" w:lineRule="auto"/>
        <w:rPr>
          <w:rFonts w:ascii="Arial" w:eastAsia="FlamaSemicondensed-Light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color w:val="231F20"/>
          <w:sz w:val="20"/>
          <w:szCs w:val="20"/>
        </w:rPr>
        <w:t>Board</w:t>
      </w:r>
      <w:r>
        <w:rPr>
          <w:rFonts w:ascii="Arial" w:hAnsi="Arial" w:cs="Arial"/>
          <w:i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color w:val="231F20"/>
          <w:sz w:val="20"/>
          <w:szCs w:val="20"/>
        </w:rPr>
        <w:t>to</w:t>
      </w:r>
      <w:r>
        <w:rPr>
          <w:rFonts w:ascii="Arial" w:hAnsi="Arial" w:cs="Arial"/>
          <w:i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color w:val="231F20"/>
          <w:sz w:val="20"/>
          <w:szCs w:val="20"/>
        </w:rPr>
        <w:t>enter</w:t>
      </w:r>
      <w:r>
        <w:rPr>
          <w:rFonts w:ascii="Arial" w:hAnsi="Arial" w:cs="Arial"/>
          <w:i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color w:val="231F20"/>
          <w:sz w:val="20"/>
          <w:szCs w:val="20"/>
        </w:rPr>
        <w:t>own</w:t>
      </w:r>
      <w:r>
        <w:rPr>
          <w:rFonts w:ascii="Arial" w:hAnsi="Arial" w:cs="Arial"/>
          <w:i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color w:val="231F20"/>
          <w:sz w:val="20"/>
          <w:szCs w:val="20"/>
        </w:rPr>
        <w:t>documentation</w:t>
      </w:r>
      <w:r>
        <w:rPr>
          <w:rFonts w:ascii="Arial" w:hAnsi="Arial" w:cs="Arial"/>
          <w:i/>
          <w:color w:val="231F20"/>
          <w:sz w:val="18"/>
          <w:szCs w:val="18"/>
        </w:rPr>
        <w:t>.</w:t>
      </w:r>
    </w:p>
    <w:p w14:paraId="396324A6" w14:textId="77777777" w:rsidR="002E3A8B" w:rsidRDefault="002E3A8B" w:rsidP="002E3A8B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Monitoring</w:t>
      </w:r>
    </w:p>
    <w:p w14:paraId="2B81C0E2" w14:textId="77777777" w:rsidR="002E3A8B" w:rsidRDefault="002E3A8B" w:rsidP="002E3A8B">
      <w:pPr>
        <w:spacing w:before="54"/>
        <w:rPr>
          <w:rFonts w:ascii="Arial" w:eastAsia="FlamaSemicondensed-Light" w:hAnsi="Arial" w:cs="Arial"/>
          <w:i/>
          <w:color w:val="231F20"/>
          <w:sz w:val="18"/>
          <w:szCs w:val="18"/>
        </w:rPr>
      </w:pPr>
      <w:r>
        <w:rPr>
          <w:rFonts w:ascii="Arial" w:eastAsia="Calibri" w:hAnsi="Arial" w:cs="Arial"/>
          <w:i/>
          <w:color w:val="231F20"/>
          <w:sz w:val="18"/>
          <w:szCs w:val="18"/>
        </w:rPr>
        <w:t>Board</w:t>
      </w:r>
      <w:r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231F20"/>
          <w:sz w:val="18"/>
          <w:szCs w:val="18"/>
        </w:rPr>
        <w:t>to</w:t>
      </w:r>
      <w:r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231F20"/>
          <w:sz w:val="18"/>
          <w:szCs w:val="18"/>
        </w:rPr>
        <w:t>enter</w:t>
      </w:r>
      <w:r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231F20"/>
          <w:sz w:val="18"/>
          <w:szCs w:val="18"/>
        </w:rPr>
        <w:t>own</w:t>
      </w:r>
      <w:r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231F20"/>
          <w:sz w:val="18"/>
          <w:szCs w:val="18"/>
        </w:rPr>
        <w:t>monitoring</w:t>
      </w:r>
      <w:r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231F20"/>
          <w:sz w:val="18"/>
          <w:szCs w:val="18"/>
        </w:rPr>
        <w:t>and</w:t>
      </w:r>
      <w:r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231F20"/>
          <w:sz w:val="18"/>
          <w:szCs w:val="18"/>
        </w:rPr>
        <w:t>reporting</w:t>
      </w:r>
      <w:r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color w:val="231F20"/>
          <w:sz w:val="18"/>
          <w:szCs w:val="18"/>
        </w:rPr>
        <w:t>procedures</w:t>
      </w:r>
      <w:r>
        <w:rPr>
          <w:rFonts w:ascii="Arial" w:hAnsi="Arial" w:cs="Arial"/>
          <w:i/>
          <w:color w:val="231F20"/>
          <w:sz w:val="18"/>
          <w:szCs w:val="18"/>
        </w:rPr>
        <w:t>.</w:t>
      </w:r>
    </w:p>
    <w:p w14:paraId="2BD16A01" w14:textId="77777777" w:rsidR="002E3A8B" w:rsidRDefault="002E3A8B" w:rsidP="002E3A8B">
      <w:pPr>
        <w:spacing w:before="54"/>
        <w:rPr>
          <w:rFonts w:ascii="Arial" w:hAnsi="Arial" w:cs="Arial"/>
          <w:i/>
          <w:color w:val="231F20"/>
          <w:sz w:val="18"/>
          <w:szCs w:val="18"/>
        </w:rPr>
      </w:pPr>
    </w:p>
    <w:p w14:paraId="1BDC8248" w14:textId="77777777" w:rsidR="002E3A8B" w:rsidRDefault="002E3A8B" w:rsidP="002E3A8B">
      <w:pPr>
        <w:spacing w:before="54"/>
        <w:rPr>
          <w:rFonts w:ascii="Arial" w:hAnsi="Arial" w:cs="Arial"/>
          <w:i/>
          <w:color w:val="231F20"/>
          <w:sz w:val="18"/>
          <w:szCs w:val="18"/>
        </w:rPr>
      </w:pPr>
    </w:p>
    <w:p w14:paraId="757EB66E" w14:textId="77777777" w:rsidR="002E3A8B" w:rsidRDefault="002E3A8B" w:rsidP="002E3A8B">
      <w:pPr>
        <w:spacing w:before="54"/>
        <w:rPr>
          <w:rFonts w:ascii="Arial" w:hAnsi="Arial" w:cs="Arial"/>
          <w:i/>
          <w:sz w:val="18"/>
          <w:szCs w:val="18"/>
        </w:rPr>
      </w:pPr>
    </w:p>
    <w:p w14:paraId="19299598" w14:textId="77777777" w:rsidR="002E3A8B" w:rsidRDefault="002E3A8B" w:rsidP="002E3A8B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Legislative compliance</w:t>
      </w:r>
    </w:p>
    <w:p w14:paraId="6B5CB6F7" w14:textId="77777777" w:rsidR="002E3A8B" w:rsidRDefault="002E3A8B" w:rsidP="002E3A8B">
      <w:pPr>
        <w:pStyle w:val="BodyText"/>
        <w:spacing w:before="53" w:line="276" w:lineRule="auto"/>
        <w:ind w:left="0"/>
        <w:rPr>
          <w:rStyle w:val="Hyperlink"/>
          <w:sz w:val="20"/>
          <w:szCs w:val="20"/>
        </w:rPr>
      </w:pPr>
      <w:r>
        <w:rPr>
          <w:rFonts w:ascii="Arial" w:eastAsia="Calibri" w:hAnsi="Arial" w:cs="Arial"/>
          <w:color w:val="231F20"/>
          <w:sz w:val="20"/>
          <w:szCs w:val="20"/>
        </w:rPr>
        <w:t xml:space="preserve">     Refer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Ministry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Education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website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information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on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managing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school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finances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Calibri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z w:val="20"/>
          <w:szCs w:val="20"/>
        </w:rPr>
        <w:t xml:space="preserve"> Financial Information for Schools Handbook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(FISH)</w:t>
        </w:r>
      </w:hyperlink>
    </w:p>
    <w:p w14:paraId="4D1C9CC2" w14:textId="77777777" w:rsidR="0021094D" w:rsidRPr="0021094D" w:rsidRDefault="0021094D" w:rsidP="0021094D">
      <w:pPr>
        <w:spacing w:after="0" w:line="240" w:lineRule="auto"/>
        <w:ind w:left="641"/>
        <w:rPr>
          <w:rFonts w:ascii="Arial" w:eastAsia="Times New Roman" w:hAnsi="Arial" w:cs="Arial"/>
          <w:color w:val="000000"/>
          <w:lang w:eastAsia="en-NZ"/>
        </w:rPr>
      </w:pPr>
      <w:r w:rsidRPr="0021094D">
        <w:rPr>
          <w:rFonts w:ascii="Arial" w:eastAsia="Times New Roman" w:hAnsi="Arial" w:cs="Arial"/>
          <w:color w:val="000000"/>
          <w:lang w:eastAsia="en-NZ"/>
        </w:rPr>
        <w:t> </w:t>
      </w:r>
    </w:p>
    <w:p w14:paraId="4D1C9CC3" w14:textId="77777777" w:rsidR="0021094D" w:rsidRPr="0021094D" w:rsidRDefault="0021094D" w:rsidP="0021094D">
      <w:pPr>
        <w:spacing w:after="0" w:line="240" w:lineRule="auto"/>
        <w:ind w:left="641"/>
        <w:rPr>
          <w:rFonts w:ascii="Arial" w:eastAsia="Times New Roman" w:hAnsi="Arial" w:cs="Arial"/>
          <w:color w:val="000000"/>
          <w:lang w:eastAsia="en-NZ"/>
        </w:rPr>
      </w:pPr>
      <w:r w:rsidRPr="0021094D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14:paraId="4D1C9CC4" w14:textId="77777777" w:rsidR="0021094D" w:rsidRPr="0021094D" w:rsidRDefault="0021094D" w:rsidP="0021094D">
      <w:pPr>
        <w:spacing w:after="0" w:line="240" w:lineRule="auto"/>
        <w:ind w:left="641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1094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p w14:paraId="4D1C9CC5" w14:textId="77777777" w:rsidR="0021094D" w:rsidRPr="0021094D" w:rsidRDefault="0021094D" w:rsidP="0021094D">
      <w:pPr>
        <w:spacing w:after="0" w:line="240" w:lineRule="auto"/>
        <w:ind w:left="641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1094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tbl>
      <w:tblPr>
        <w:tblW w:w="0" w:type="auto"/>
        <w:tblInd w:w="58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4410"/>
      </w:tblGrid>
      <w:tr w:rsidR="0021094D" w:rsidRPr="0021094D" w14:paraId="4D1C9CC8" w14:textId="77777777" w:rsidTr="00767EF4">
        <w:tc>
          <w:tcPr>
            <w:tcW w:w="3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C6" w14:textId="1EAAB043" w:rsidR="0021094D" w:rsidRPr="0021094D" w:rsidRDefault="0021094D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Meeting Reviewed: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C7" w14:textId="3214B09B" w:rsidR="0021094D" w:rsidRPr="0021094D" w:rsidRDefault="00767EF4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June 2022</w:t>
            </w:r>
          </w:p>
        </w:tc>
      </w:tr>
      <w:tr w:rsidR="0021094D" w:rsidRPr="0021094D" w14:paraId="4D1C9CCB" w14:textId="77777777" w:rsidTr="00767EF4">
        <w:tc>
          <w:tcPr>
            <w:tcW w:w="3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C9" w14:textId="1538C6C5" w:rsidR="0021094D" w:rsidRPr="0021094D" w:rsidRDefault="0021094D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Meeting Approved: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CA" w14:textId="6F612BA0" w:rsidR="0021094D" w:rsidRPr="0021094D" w:rsidRDefault="00767EF4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June 2022</w:t>
            </w:r>
          </w:p>
        </w:tc>
      </w:tr>
      <w:tr w:rsidR="0021094D" w:rsidRPr="0021094D" w14:paraId="4D1C9CCE" w14:textId="77777777" w:rsidTr="00767EF4">
        <w:tc>
          <w:tcPr>
            <w:tcW w:w="3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CC" w14:textId="1F6E6792" w:rsidR="0021094D" w:rsidRPr="0021094D" w:rsidRDefault="00767EF4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Board Presiding Member</w:t>
            </w:r>
            <w:r w:rsidR="0021094D"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: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CD" w14:textId="77777777" w:rsidR="0021094D" w:rsidRPr="0021094D" w:rsidRDefault="0021094D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21094D" w:rsidRPr="0021094D" w14:paraId="4D1C9CD1" w14:textId="77777777" w:rsidTr="00767EF4">
        <w:tc>
          <w:tcPr>
            <w:tcW w:w="3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CF" w14:textId="432D3022" w:rsidR="0021094D" w:rsidRPr="0021094D" w:rsidRDefault="0021094D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Signed by </w:t>
            </w:r>
            <w:r w:rsidR="00767E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Presiding Member</w:t>
            </w:r>
            <w:r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: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D0" w14:textId="77777777" w:rsidR="0021094D" w:rsidRPr="0021094D" w:rsidRDefault="0021094D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21094D" w:rsidRPr="0021094D" w14:paraId="4D1C9CD4" w14:textId="77777777" w:rsidTr="00767EF4">
        <w:tc>
          <w:tcPr>
            <w:tcW w:w="3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D2" w14:textId="77777777" w:rsidR="0021094D" w:rsidRPr="0021094D" w:rsidRDefault="0021094D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109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4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1C9CD3" w14:textId="429E50BC" w:rsidR="0021094D" w:rsidRPr="0021094D" w:rsidRDefault="00767EF4" w:rsidP="002109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June 2022</w:t>
            </w:r>
          </w:p>
        </w:tc>
      </w:tr>
    </w:tbl>
    <w:p w14:paraId="4D1C9CD5" w14:textId="77777777" w:rsidR="0021094D" w:rsidRPr="0021094D" w:rsidRDefault="0021094D" w:rsidP="0021094D">
      <w:pPr>
        <w:spacing w:after="0" w:line="240" w:lineRule="auto"/>
        <w:ind w:left="641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1094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p w14:paraId="4D1C9CD6" w14:textId="77777777" w:rsidR="0021094D" w:rsidRPr="0021094D" w:rsidRDefault="0021094D" w:rsidP="0021094D">
      <w:pPr>
        <w:spacing w:after="0" w:line="240" w:lineRule="auto"/>
        <w:ind w:left="641"/>
        <w:rPr>
          <w:rFonts w:ascii="Arial" w:eastAsia="Times New Roman" w:hAnsi="Arial" w:cs="Arial"/>
          <w:color w:val="00B050"/>
          <w:sz w:val="24"/>
          <w:szCs w:val="24"/>
          <w:lang w:eastAsia="en-NZ"/>
        </w:rPr>
      </w:pPr>
      <w:r w:rsidRPr="0021094D">
        <w:rPr>
          <w:rFonts w:ascii="Arial" w:eastAsia="Times New Roman" w:hAnsi="Arial" w:cs="Arial"/>
          <w:color w:val="00B050"/>
          <w:sz w:val="24"/>
          <w:szCs w:val="24"/>
          <w:lang w:eastAsia="en-NZ"/>
        </w:rPr>
        <w:t> </w:t>
      </w:r>
    </w:p>
    <w:p w14:paraId="4D1C9CD7" w14:textId="77777777" w:rsidR="0021094D" w:rsidRPr="00470084" w:rsidRDefault="0021094D">
      <w:pPr>
        <w:rPr>
          <w:rFonts w:ascii="Arial" w:hAnsi="Arial" w:cs="Arial"/>
        </w:rPr>
      </w:pPr>
    </w:p>
    <w:sectPr w:rsidR="0021094D" w:rsidRPr="004700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4E3E" w14:textId="77777777" w:rsidR="000F668D" w:rsidRDefault="000F668D" w:rsidP="00B12541">
      <w:pPr>
        <w:spacing w:after="0" w:line="240" w:lineRule="auto"/>
      </w:pPr>
      <w:r>
        <w:separator/>
      </w:r>
    </w:p>
  </w:endnote>
  <w:endnote w:type="continuationSeparator" w:id="0">
    <w:p w14:paraId="1A404619" w14:textId="77777777" w:rsidR="000F668D" w:rsidRDefault="000F668D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11BE" w14:textId="77777777" w:rsidR="000F668D" w:rsidRDefault="000F668D" w:rsidP="00B12541">
      <w:pPr>
        <w:spacing w:after="0" w:line="240" w:lineRule="auto"/>
      </w:pPr>
      <w:r>
        <w:separator/>
      </w:r>
    </w:p>
  </w:footnote>
  <w:footnote w:type="continuationSeparator" w:id="0">
    <w:p w14:paraId="19A199E4" w14:textId="77777777" w:rsidR="000F668D" w:rsidRDefault="000F668D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9CDC" w14:textId="77777777"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4D1C9CDE" wp14:editId="4D1C9CDF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C9CDD" w14:textId="77777777"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E00"/>
    <w:multiLevelType w:val="multilevel"/>
    <w:tmpl w:val="D85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35DDE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240FC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53100"/>
    <w:multiLevelType w:val="hybridMultilevel"/>
    <w:tmpl w:val="73EEE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E63E6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136D2"/>
    <w:multiLevelType w:val="multilevel"/>
    <w:tmpl w:val="C6D0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90064"/>
    <w:multiLevelType w:val="multilevel"/>
    <w:tmpl w:val="77E2A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4018D"/>
    <w:multiLevelType w:val="multilevel"/>
    <w:tmpl w:val="765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D4CD2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C60F1"/>
    <w:multiLevelType w:val="multilevel"/>
    <w:tmpl w:val="8750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34FF1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0105C"/>
    <w:multiLevelType w:val="multilevel"/>
    <w:tmpl w:val="982E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75A5F"/>
    <w:multiLevelType w:val="multilevel"/>
    <w:tmpl w:val="81C0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45C6B"/>
    <w:multiLevelType w:val="multilevel"/>
    <w:tmpl w:val="9C7265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2732A6"/>
    <w:multiLevelType w:val="multilevel"/>
    <w:tmpl w:val="90C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871186">
    <w:abstractNumId w:val="14"/>
    <w:lvlOverride w:ilvl="0">
      <w:startOverride w:val="4"/>
    </w:lvlOverride>
  </w:num>
  <w:num w:numId="2" w16cid:durableId="155272659">
    <w:abstractNumId w:val="9"/>
    <w:lvlOverride w:ilvl="0">
      <w:startOverride w:val="1"/>
    </w:lvlOverride>
  </w:num>
  <w:num w:numId="3" w16cid:durableId="1356887124">
    <w:abstractNumId w:val="1"/>
    <w:lvlOverride w:ilvl="0">
      <w:startOverride w:val="2"/>
    </w:lvlOverride>
  </w:num>
  <w:num w:numId="4" w16cid:durableId="1892771032">
    <w:abstractNumId w:val="7"/>
  </w:num>
  <w:num w:numId="5" w16cid:durableId="776027906">
    <w:abstractNumId w:val="2"/>
    <w:lvlOverride w:ilvl="0">
      <w:startOverride w:val="3"/>
    </w:lvlOverride>
  </w:num>
  <w:num w:numId="6" w16cid:durableId="1694191553">
    <w:abstractNumId w:val="10"/>
  </w:num>
  <w:num w:numId="7" w16cid:durableId="1942838554">
    <w:abstractNumId w:val="0"/>
    <w:lvlOverride w:ilvl="0">
      <w:startOverride w:val="6"/>
    </w:lvlOverride>
  </w:num>
  <w:num w:numId="8" w16cid:durableId="579415382">
    <w:abstractNumId w:val="8"/>
    <w:lvlOverride w:ilvl="0">
      <w:startOverride w:val="1"/>
    </w:lvlOverride>
  </w:num>
  <w:num w:numId="9" w16cid:durableId="1166020213">
    <w:abstractNumId w:val="4"/>
    <w:lvlOverride w:ilvl="0">
      <w:startOverride w:val="7"/>
    </w:lvlOverride>
  </w:num>
  <w:num w:numId="10" w16cid:durableId="1162355141">
    <w:abstractNumId w:val="12"/>
    <w:lvlOverride w:ilvl="0">
      <w:startOverride w:val="1"/>
    </w:lvlOverride>
  </w:num>
  <w:num w:numId="11" w16cid:durableId="1596279559">
    <w:abstractNumId w:val="12"/>
    <w:lvlOverride w:ilvl="0"/>
    <w:lvlOverride w:ilvl="1">
      <w:startOverride w:val="1"/>
    </w:lvlOverride>
  </w:num>
  <w:num w:numId="12" w16cid:durableId="1695186547">
    <w:abstractNumId w:val="13"/>
    <w:lvlOverride w:ilvl="0">
      <w:startOverride w:val="2"/>
    </w:lvlOverride>
  </w:num>
  <w:num w:numId="13" w16cid:durableId="1966110722">
    <w:abstractNumId w:val="5"/>
    <w:lvlOverride w:ilvl="0">
      <w:startOverride w:val="3"/>
    </w:lvlOverride>
  </w:num>
  <w:num w:numId="14" w16cid:durableId="422410837">
    <w:abstractNumId w:val="11"/>
    <w:lvlOverride w:ilvl="0">
      <w:startOverride w:val="8"/>
    </w:lvlOverride>
  </w:num>
  <w:num w:numId="15" w16cid:durableId="89476216">
    <w:abstractNumId w:val="15"/>
    <w:lvlOverride w:ilvl="0">
      <w:startOverride w:val="1"/>
    </w:lvlOverride>
  </w:num>
  <w:num w:numId="16" w16cid:durableId="918490566">
    <w:abstractNumId w:val="6"/>
  </w:num>
  <w:num w:numId="17" w16cid:durableId="1488550689">
    <w:abstractNumId w:val="6"/>
  </w:num>
  <w:num w:numId="18" w16cid:durableId="55404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1"/>
    <w:rsid w:val="000C74B0"/>
    <w:rsid w:val="000F668D"/>
    <w:rsid w:val="0021094D"/>
    <w:rsid w:val="00256AAF"/>
    <w:rsid w:val="002E3A8B"/>
    <w:rsid w:val="002F2C8B"/>
    <w:rsid w:val="0036134E"/>
    <w:rsid w:val="003809EC"/>
    <w:rsid w:val="0038299E"/>
    <w:rsid w:val="00470084"/>
    <w:rsid w:val="00767EF4"/>
    <w:rsid w:val="00887689"/>
    <w:rsid w:val="008C0C97"/>
    <w:rsid w:val="008E0F05"/>
    <w:rsid w:val="00902DA5"/>
    <w:rsid w:val="0098320C"/>
    <w:rsid w:val="00A27AA4"/>
    <w:rsid w:val="00A6359B"/>
    <w:rsid w:val="00AC2FA8"/>
    <w:rsid w:val="00B12541"/>
    <w:rsid w:val="00C13E9F"/>
    <w:rsid w:val="00C37F3C"/>
    <w:rsid w:val="00CB0C6E"/>
    <w:rsid w:val="00CF2C73"/>
    <w:rsid w:val="00F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9CAE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2E3A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E3A8B"/>
    <w:pPr>
      <w:widowControl w:val="0"/>
      <w:autoSpaceDE w:val="0"/>
      <w:autoSpaceDN w:val="0"/>
      <w:spacing w:before="67" w:after="0" w:line="240" w:lineRule="auto"/>
      <w:ind w:left="650" w:hanging="260"/>
    </w:pPr>
    <w:rPr>
      <w:rFonts w:ascii="FlamaSemicondensed-Light" w:eastAsia="FlamaSemicondensed-Light" w:hAnsi="FlamaSemicondensed-Light" w:cs="FlamaSemicondensed-Light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E3A8B"/>
    <w:rPr>
      <w:rFonts w:ascii="FlamaSemicondensed-Light" w:eastAsia="FlamaSemicondensed-Light" w:hAnsi="FlamaSemicondensed-Light" w:cs="FlamaSemicondensed-Light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t.nz/assets/Documents/School/Running-a-school/Financial-Information-for-Schools-Handbook/Financial-Information-for-Schools-Handbook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4</cp:revision>
  <dcterms:created xsi:type="dcterms:W3CDTF">2022-05-22T23:41:00Z</dcterms:created>
  <dcterms:modified xsi:type="dcterms:W3CDTF">2022-06-29T00:15:00Z</dcterms:modified>
</cp:coreProperties>
</file>